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DD" w:rsidRPr="00BC6DDD" w:rsidRDefault="00BC6DDD" w:rsidP="00BC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BC6DDD">
        <w:rPr>
          <w:rFonts w:ascii="Times New Roman" w:hAnsi="Times New Roman"/>
          <w:b/>
          <w:sz w:val="28"/>
          <w:szCs w:val="28"/>
          <w:lang w:val="en-GB"/>
        </w:rPr>
        <w:t>Programme for 2013 Annual CSG Meeting</w:t>
      </w:r>
    </w:p>
    <w:p w:rsidR="00BC6DDD" w:rsidRPr="00BC6DDD" w:rsidRDefault="00BC6DDD" w:rsidP="00BC6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:rsidR="00BC6DDD" w:rsidRPr="00BC6DDD" w:rsidRDefault="00BC6DDD" w:rsidP="00BC6DDD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en-GB"/>
        </w:rPr>
      </w:pPr>
      <w:r w:rsidRPr="00BC6DDD">
        <w:rPr>
          <w:rFonts w:ascii="Times New Roman" w:hAnsi="Times New Roman"/>
          <w:i/>
          <w:sz w:val="32"/>
          <w:szCs w:val="32"/>
          <w:lang w:val="en-GB"/>
        </w:rPr>
        <w:t>“The need to embrace a global dermatology perspective”</w:t>
      </w:r>
    </w:p>
    <w:p w:rsidR="00BC6DDD" w:rsidRDefault="00BC6DDD" w:rsidP="00BC6D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6515DD" w:rsidRPr="00BC6DDD" w:rsidRDefault="006515DD" w:rsidP="00BC6DD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BC6DDD" w:rsidRPr="00BC6DDD" w:rsidRDefault="00BC6DDD" w:rsidP="00BC6DDD">
      <w:pPr>
        <w:spacing w:after="0" w:line="240" w:lineRule="auto"/>
        <w:rPr>
          <w:rFonts w:ascii="Times New Roman" w:hAnsi="Times New Roman"/>
          <w:b/>
          <w:sz w:val="28"/>
          <w:szCs w:val="24"/>
          <w:lang w:val="en-GB"/>
        </w:rPr>
      </w:pPr>
      <w:r w:rsidRPr="00BC6DDD">
        <w:rPr>
          <w:rFonts w:ascii="Times New Roman" w:hAnsi="Times New Roman"/>
          <w:b/>
          <w:sz w:val="28"/>
          <w:szCs w:val="24"/>
          <w:lang w:val="en-GB"/>
        </w:rPr>
        <w:t>Monday 16</w:t>
      </w:r>
      <w:r w:rsidRPr="00BC6DDD">
        <w:rPr>
          <w:rFonts w:ascii="Times New Roman" w:hAnsi="Times New Roman"/>
          <w:b/>
          <w:sz w:val="28"/>
          <w:szCs w:val="24"/>
          <w:vertAlign w:val="superscript"/>
          <w:lang w:val="en-GB"/>
        </w:rPr>
        <w:t>th</w:t>
      </w:r>
      <w:r w:rsidRPr="00BC6DDD">
        <w:rPr>
          <w:rFonts w:ascii="Times New Roman" w:hAnsi="Times New Roman"/>
          <w:b/>
          <w:sz w:val="28"/>
          <w:szCs w:val="24"/>
          <w:lang w:val="en-GB"/>
        </w:rPr>
        <w:t xml:space="preserve"> December (in </w:t>
      </w:r>
      <w:hyperlink r:id="rId6" w:history="1">
        <w:r w:rsidRPr="00BC6DDD">
          <w:rPr>
            <w:rStyle w:val="Hyperlink"/>
            <w:rFonts w:ascii="Times New Roman" w:hAnsi="Times New Roman"/>
            <w:b/>
            <w:sz w:val="28"/>
            <w:szCs w:val="24"/>
            <w:lang w:val="en-GB"/>
          </w:rPr>
          <w:t>Room KMC-KM-C10+</w:t>
        </w:r>
      </w:hyperlink>
      <w:r w:rsidRPr="00BC6DDD">
        <w:rPr>
          <w:rFonts w:ascii="Times New Roman" w:hAnsi="Times New Roman"/>
          <w:b/>
          <w:sz w:val="28"/>
          <w:szCs w:val="24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52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  <w:gridCol w:w="1843"/>
      </w:tblGrid>
      <w:tr w:rsidR="00A60778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12.30pm</w:t>
            </w:r>
          </w:p>
        </w:tc>
        <w:tc>
          <w:tcPr>
            <w:tcW w:w="8079" w:type="dxa"/>
          </w:tcPr>
          <w:p w:rsidR="00A60778" w:rsidRPr="004C1A08" w:rsidRDefault="00BC6DDD" w:rsidP="004C1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A08">
              <w:rPr>
                <w:rFonts w:ascii="Times New Roman" w:hAnsi="Times New Roman"/>
                <w:b/>
                <w:sz w:val="24"/>
                <w:szCs w:val="24"/>
              </w:rPr>
              <w:t>Registration and sandwiches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78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1.45pm</w:t>
            </w:r>
          </w:p>
        </w:tc>
        <w:tc>
          <w:tcPr>
            <w:tcW w:w="8079" w:type="dxa"/>
          </w:tcPr>
          <w:p w:rsidR="00BC6DDD" w:rsidRPr="004C1A08" w:rsidRDefault="00BC6DDD" w:rsidP="004C1A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C1A0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Welcome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(all)</w:t>
            </w:r>
          </w:p>
        </w:tc>
      </w:tr>
      <w:tr w:rsidR="00A60778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2.00pm</w:t>
            </w:r>
          </w:p>
        </w:tc>
        <w:tc>
          <w:tcPr>
            <w:tcW w:w="8079" w:type="dxa"/>
          </w:tcPr>
          <w:p w:rsid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Using data from the Global Burden of Disease pro</w:t>
            </w:r>
            <w:r w:rsidR="004C1A08">
              <w:rPr>
                <w:rFonts w:ascii="Times New Roman" w:hAnsi="Times New Roman"/>
                <w:sz w:val="24"/>
                <w:szCs w:val="24"/>
              </w:rPr>
              <w:t xml:space="preserve">ject to </w:t>
            </w:r>
            <w:proofErr w:type="spellStart"/>
            <w:r w:rsidR="004C1A08">
              <w:rPr>
                <w:rFonts w:ascii="Times New Roman" w:hAnsi="Times New Roman"/>
                <w:sz w:val="24"/>
                <w:szCs w:val="24"/>
              </w:rPr>
              <w:t>prioritise</w:t>
            </w:r>
            <w:proofErr w:type="spellEnd"/>
            <w:r w:rsidR="004C1A08">
              <w:rPr>
                <w:rFonts w:ascii="Times New Roman" w:hAnsi="Times New Roman"/>
                <w:sz w:val="24"/>
                <w:szCs w:val="24"/>
              </w:rPr>
              <w:t xml:space="preserve"> new reviews 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Bob </w:t>
            </w:r>
            <w:proofErr w:type="spellStart"/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>Dellavalle</w:t>
            </w:r>
            <w:proofErr w:type="spellEnd"/>
          </w:p>
        </w:tc>
      </w:tr>
      <w:tr w:rsidR="00A60778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2.30pm</w:t>
            </w:r>
          </w:p>
        </w:tc>
        <w:tc>
          <w:tcPr>
            <w:tcW w:w="8079" w:type="dxa"/>
          </w:tcPr>
          <w:p w:rsidR="00A60778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Extending the reach of the Cochrane Skin Group into French-speaking countries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Laurence Le </w:t>
            </w:r>
            <w:proofErr w:type="spellStart"/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>Cleach</w:t>
            </w:r>
            <w:proofErr w:type="spellEnd"/>
          </w:p>
        </w:tc>
      </w:tr>
      <w:tr w:rsidR="00A60778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3.00pm</w:t>
            </w:r>
          </w:p>
        </w:tc>
        <w:tc>
          <w:tcPr>
            <w:tcW w:w="8079" w:type="dxa"/>
          </w:tcPr>
          <w:p w:rsidR="00BC6DDD" w:rsidRPr="004C1A08" w:rsidRDefault="00BC6DDD" w:rsidP="004C1A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C1A0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Coffee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778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3.30pm</w:t>
            </w:r>
          </w:p>
        </w:tc>
        <w:tc>
          <w:tcPr>
            <w:tcW w:w="8079" w:type="dxa"/>
          </w:tcPr>
          <w:p w:rsidR="00A60778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Tips for effective translation of non-English articles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Yang</w:t>
            </w:r>
          </w:p>
        </w:tc>
      </w:tr>
      <w:tr w:rsidR="00BC6DDD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4.00pm</w:t>
            </w:r>
          </w:p>
        </w:tc>
        <w:tc>
          <w:tcPr>
            <w:tcW w:w="8079" w:type="dxa"/>
          </w:tcPr>
          <w:p w:rsid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Some guidance on using patient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6DDD">
              <w:rPr>
                <w:rFonts w:ascii="Times New Roman" w:hAnsi="Times New Roman"/>
                <w:sz w:val="24"/>
                <w:szCs w:val="24"/>
              </w:rPr>
              <w:t>reported outcomes</w:t>
            </w:r>
            <w:r w:rsidRPr="00BC6DD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0778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er van </w:t>
            </w:r>
            <w:proofErr w:type="spellStart"/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>Zuuren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</w:p>
        </w:tc>
      </w:tr>
      <w:tr w:rsidR="00BC6DDD" w:rsidRPr="00BC6DDD" w:rsidTr="004C1A08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4.30pm</w:t>
            </w:r>
          </w:p>
        </w:tc>
        <w:tc>
          <w:tcPr>
            <w:tcW w:w="8079" w:type="dxa"/>
          </w:tcPr>
          <w:p w:rsid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</w:rPr>
              <w:t>How patient involvement has moved on in Cochrane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Maxine </w:t>
            </w:r>
            <w:proofErr w:type="spellStart"/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>Whitton</w:t>
            </w:r>
            <w:proofErr w:type="spellEnd"/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&amp;</w:t>
            </w:r>
            <w:r w:rsidRPr="00F22F35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Amanda Roberts</w:t>
            </w:r>
          </w:p>
        </w:tc>
      </w:tr>
    </w:tbl>
    <w:p w:rsidR="00BC6DDD" w:rsidRPr="00BC6DDD" w:rsidRDefault="00BC6DDD" w:rsidP="00BC6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DDD" w:rsidRDefault="00BC6DDD" w:rsidP="00BC6DD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horzAnchor="margin" w:tblpY="52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  <w:gridCol w:w="1843"/>
      </w:tblGrid>
      <w:tr w:rsidR="001505A4" w:rsidRPr="00BC6DDD" w:rsidTr="00E40523">
        <w:tc>
          <w:tcPr>
            <w:tcW w:w="1101" w:type="dxa"/>
          </w:tcPr>
          <w:p w:rsidR="001505A4" w:rsidRPr="001505A4" w:rsidRDefault="001505A4" w:rsidP="00E405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5A4">
              <w:rPr>
                <w:rFonts w:ascii="Times New Roman" w:hAnsi="Times New Roman"/>
                <w:b/>
                <w:sz w:val="24"/>
                <w:szCs w:val="24"/>
              </w:rPr>
              <w:t xml:space="preserve">7pm </w:t>
            </w:r>
          </w:p>
        </w:tc>
        <w:tc>
          <w:tcPr>
            <w:tcW w:w="8079" w:type="dxa"/>
          </w:tcPr>
          <w:p w:rsidR="001505A4" w:rsidRPr="001505A4" w:rsidRDefault="001505A4" w:rsidP="001505A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5A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Dinner (</w:t>
            </w:r>
            <w:r w:rsidR="006A2F5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at </w:t>
            </w:r>
            <w:hyperlink r:id="rId7" w:history="1">
              <w:r w:rsidR="000B2B15" w:rsidRPr="000B2B15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GB"/>
                </w:rPr>
                <w:t>Petit Paris in Nottingham</w:t>
              </w:r>
            </w:hyperlink>
            <w:r w:rsidRPr="001505A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– dinner covered by the CSG grant)</w:t>
            </w:r>
          </w:p>
          <w:p w:rsidR="001505A4" w:rsidRDefault="001505A4" w:rsidP="00E405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5A4" w:rsidRDefault="001505A4" w:rsidP="00E405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5A4" w:rsidRDefault="001505A4" w:rsidP="00E405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5A4" w:rsidRDefault="001505A4" w:rsidP="00E405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05A4" w:rsidRPr="00BC6DDD" w:rsidRDefault="001505A4" w:rsidP="00E40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05A4" w:rsidRPr="00BC6DDD" w:rsidRDefault="001505A4" w:rsidP="00E40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DDD" w:rsidRDefault="00BC6DDD" w:rsidP="00BC6DDD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C6DDD" w:rsidRPr="00BC6DDD" w:rsidRDefault="00BC6DDD" w:rsidP="00BC6DDD">
      <w:pPr>
        <w:spacing w:after="0" w:line="240" w:lineRule="auto"/>
        <w:rPr>
          <w:rFonts w:ascii="Times New Roman" w:hAnsi="Times New Roman"/>
          <w:b/>
          <w:sz w:val="28"/>
          <w:szCs w:val="28"/>
          <w:lang w:val="en-GB"/>
        </w:rPr>
      </w:pPr>
      <w:r w:rsidRPr="00BC6DDD">
        <w:rPr>
          <w:rFonts w:ascii="Times New Roman" w:hAnsi="Times New Roman"/>
          <w:b/>
          <w:sz w:val="28"/>
          <w:szCs w:val="28"/>
          <w:lang w:val="en-GB"/>
        </w:rPr>
        <w:t>Tuesday 17</w:t>
      </w:r>
      <w:r w:rsidRPr="00BC6DDD">
        <w:rPr>
          <w:rFonts w:ascii="Times New Roman" w:hAnsi="Times New Roman"/>
          <w:b/>
          <w:sz w:val="28"/>
          <w:szCs w:val="28"/>
          <w:vertAlign w:val="superscript"/>
          <w:lang w:val="en-GB"/>
        </w:rPr>
        <w:t>th</w:t>
      </w:r>
      <w:r w:rsidRPr="00BC6DDD">
        <w:rPr>
          <w:rFonts w:ascii="Times New Roman" w:hAnsi="Times New Roman"/>
          <w:b/>
          <w:sz w:val="28"/>
          <w:szCs w:val="28"/>
          <w:lang w:val="en-GB"/>
        </w:rPr>
        <w:t xml:space="preserve"> December (in </w:t>
      </w:r>
      <w:hyperlink r:id="rId8" w:history="1">
        <w:r w:rsidRPr="00BC6DDD">
          <w:rPr>
            <w:rStyle w:val="Hyperlink"/>
            <w:rFonts w:ascii="Times New Roman" w:hAnsi="Times New Roman"/>
            <w:b/>
            <w:sz w:val="28"/>
            <w:szCs w:val="28"/>
            <w:lang w:val="en-GB"/>
          </w:rPr>
          <w:t>Room KMC-KM-C7+</w:t>
        </w:r>
      </w:hyperlink>
      <w:r w:rsidRPr="00BC6DDD">
        <w:rPr>
          <w:rFonts w:ascii="Times New Roman" w:hAnsi="Times New Roman"/>
          <w:b/>
          <w:sz w:val="28"/>
          <w:szCs w:val="28"/>
          <w:lang w:val="en-GB"/>
        </w:rPr>
        <w:t>)</w:t>
      </w:r>
    </w:p>
    <w:tbl>
      <w:tblPr>
        <w:tblStyle w:val="TableGrid"/>
        <w:tblpPr w:leftFromText="180" w:rightFromText="180" w:vertAnchor="text" w:horzAnchor="margin" w:tblpY="52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079"/>
        <w:gridCol w:w="1843"/>
      </w:tblGrid>
      <w:tr w:rsidR="004C1A08" w:rsidRPr="00BC6DDD" w:rsidTr="007F21B6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9am</w:t>
            </w:r>
          </w:p>
        </w:tc>
        <w:tc>
          <w:tcPr>
            <w:tcW w:w="8079" w:type="dxa"/>
          </w:tcPr>
          <w:p w:rsidR="007F21B6" w:rsidRDefault="007F21B6" w:rsidP="007F21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May the CSG have MECIR on me</w:t>
            </w:r>
          </w:p>
          <w:p w:rsidR="004C1A08" w:rsidRPr="00BC6DDD" w:rsidRDefault="004C1A0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005" w:rsidRPr="00BC6DDD" w:rsidRDefault="007F21B6" w:rsidP="00A60778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Finola Delamere</w:t>
            </w:r>
          </w:p>
        </w:tc>
      </w:tr>
      <w:tr w:rsidR="004C1A08" w:rsidRPr="00BC6DDD" w:rsidTr="007F21B6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9.30am</w:t>
            </w:r>
          </w:p>
        </w:tc>
        <w:tc>
          <w:tcPr>
            <w:tcW w:w="8079" w:type="dxa"/>
          </w:tcPr>
          <w:p w:rsidR="007F21B6" w:rsidRDefault="007F21B6" w:rsidP="007F21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Reviews of conditions with low event rates</w:t>
            </w:r>
          </w:p>
          <w:p w:rsidR="00A60778" w:rsidRPr="00BC6DDD" w:rsidRDefault="00A60778" w:rsidP="007F21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1B6" w:rsidRDefault="007F21B6" w:rsidP="007F21B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 </w:t>
            </w:r>
            <w:proofErr w:type="spellStart"/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Leonardi</w:t>
            </w:r>
            <w:proofErr w:type="spellEnd"/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-Bee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&amp;</w:t>
            </w: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Matthew Grainge</w:t>
            </w:r>
          </w:p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08" w:rsidRPr="00BC6DDD" w:rsidTr="007F21B6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10.00am</w:t>
            </w:r>
          </w:p>
        </w:tc>
        <w:tc>
          <w:tcPr>
            <w:tcW w:w="8079" w:type="dxa"/>
          </w:tcPr>
          <w:p w:rsidR="00BC6DDD" w:rsidRDefault="00BC6DDD" w:rsidP="00BC6DD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Systematic review: Interventions for head lice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Giao</w:t>
            </w:r>
            <w:proofErr w:type="spellEnd"/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Do Pham</w:t>
            </w:r>
          </w:p>
        </w:tc>
      </w:tr>
      <w:tr w:rsidR="004C1A08" w:rsidRPr="00BC6DDD" w:rsidTr="007F21B6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10.30am</w:t>
            </w:r>
          </w:p>
        </w:tc>
        <w:tc>
          <w:tcPr>
            <w:tcW w:w="8079" w:type="dxa"/>
          </w:tcPr>
          <w:p w:rsidR="00A60778" w:rsidRPr="004C1A08" w:rsidRDefault="00BC6DDD" w:rsidP="004C1A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C1A0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Coffee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A08" w:rsidRPr="00BC6DDD" w:rsidTr="007F21B6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11.00am</w:t>
            </w:r>
          </w:p>
        </w:tc>
        <w:tc>
          <w:tcPr>
            <w:tcW w:w="8079" w:type="dxa"/>
          </w:tcPr>
          <w:p w:rsidR="00BC6DDD" w:rsidRDefault="00BC6DDD" w:rsidP="00BC6DD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The importance of recording </w:t>
            </w:r>
            <w:r w:rsidRPr="00BC6DD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impact</w:t>
            </w: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of our CSG reviews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Hywel Williams</w:t>
            </w:r>
          </w:p>
        </w:tc>
      </w:tr>
      <w:tr w:rsidR="004C1A08" w:rsidRPr="00BC6DDD" w:rsidTr="007F21B6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11.30am</w:t>
            </w:r>
          </w:p>
        </w:tc>
        <w:tc>
          <w:tcPr>
            <w:tcW w:w="8079" w:type="dxa"/>
          </w:tcPr>
          <w:p w:rsidR="00BC6DDD" w:rsidRDefault="00BC6DDD" w:rsidP="00BC6DD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Round table discussion of points picked up during the meeting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(all)</w:t>
            </w:r>
          </w:p>
        </w:tc>
      </w:tr>
      <w:tr w:rsidR="004C1A08" w:rsidRPr="00BC6DDD" w:rsidTr="007F21B6">
        <w:tc>
          <w:tcPr>
            <w:tcW w:w="1101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6DDD">
              <w:rPr>
                <w:rFonts w:ascii="Times New Roman" w:hAnsi="Times New Roman"/>
                <w:sz w:val="24"/>
                <w:szCs w:val="24"/>
                <w:lang w:val="en-GB"/>
              </w:rPr>
              <w:t>12.00pm</w:t>
            </w:r>
          </w:p>
        </w:tc>
        <w:tc>
          <w:tcPr>
            <w:tcW w:w="8079" w:type="dxa"/>
          </w:tcPr>
          <w:p w:rsidR="00A60778" w:rsidRPr="004C1A08" w:rsidRDefault="00BC6DDD" w:rsidP="004C1A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4C1A0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Meeting close and lunch</w:t>
            </w:r>
          </w:p>
          <w:p w:rsidR="00A60778" w:rsidRPr="00BC6DDD" w:rsidRDefault="00A60778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6DDD" w:rsidRPr="00BC6DDD" w:rsidRDefault="00BC6DDD" w:rsidP="00BC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BC6DDD" w:rsidRDefault="00BC6DDD"/>
    <w:sectPr w:rsidR="00BC6DDD" w:rsidSect="004C1A0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DD"/>
    <w:rsid w:val="000B2B15"/>
    <w:rsid w:val="001505A4"/>
    <w:rsid w:val="00332E16"/>
    <w:rsid w:val="003A69A5"/>
    <w:rsid w:val="004C1A08"/>
    <w:rsid w:val="00644005"/>
    <w:rsid w:val="006515DD"/>
    <w:rsid w:val="006A2F57"/>
    <w:rsid w:val="007F21B6"/>
    <w:rsid w:val="00A60778"/>
    <w:rsid w:val="00B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D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D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6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wwwsci01.ad.nottingham.ac.uk:8004/wrbs/location_details.html?ojbectid=KMC-KM-C7+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titparisnottingham.wordpress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iwwwsci01.ad.nottingham.ac.uk:8004/wrbs/location_details.html?ojbectid=KMC-KM-C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DB39-63F8-4FE8-A048-3A14F7F4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Prescott</dc:creator>
  <cp:lastModifiedBy>Laura Prescott</cp:lastModifiedBy>
  <cp:revision>9</cp:revision>
  <dcterms:created xsi:type="dcterms:W3CDTF">2013-11-22T17:19:00Z</dcterms:created>
  <dcterms:modified xsi:type="dcterms:W3CDTF">2013-12-12T15:49:00Z</dcterms:modified>
</cp:coreProperties>
</file>